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EB71A7" w14:paraId="40304976" w14:textId="77777777" w:rsidTr="00EB71A7">
        <w:trPr>
          <w:trHeight w:val="3534"/>
        </w:trPr>
        <w:tc>
          <w:tcPr>
            <w:tcW w:w="1129" w:type="dxa"/>
          </w:tcPr>
          <w:p w14:paraId="2CA155FE" w14:textId="77777777" w:rsidR="00EB71A7" w:rsidRDefault="00EB71A7">
            <w:r>
              <w:t>1)</w:t>
            </w:r>
          </w:p>
        </w:tc>
        <w:tc>
          <w:tcPr>
            <w:tcW w:w="7887" w:type="dxa"/>
          </w:tcPr>
          <w:p w14:paraId="446CB35C" w14:textId="59D49853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What key Tasks did you have to undertake through the year? </w:t>
            </w:r>
          </w:p>
          <w:p w14:paraId="1929B235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6504D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Things to think about: </w:t>
            </w:r>
          </w:p>
          <w:p w14:paraId="5A638AE3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41C7A" w14:textId="3B6135E1" w:rsidR="00EB71A7" w:rsidRPr="00EB71A7" w:rsidRDefault="00EB71A7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Planning and organisation of </w:t>
            </w:r>
            <w:r w:rsidR="008004C8">
              <w:rPr>
                <w:rFonts w:ascii="Arial" w:hAnsi="Arial" w:cs="Arial"/>
                <w:sz w:val="24"/>
                <w:szCs w:val="24"/>
              </w:rPr>
              <w:t>activities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1FE701" w14:textId="52E8A9E5" w:rsidR="00EB71A7" w:rsidRPr="00EB71A7" w:rsidRDefault="008004C8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up virtual events and creating the links</w:t>
            </w:r>
          </w:p>
          <w:p w14:paraId="4DEDF95D" w14:textId="0CB0868C" w:rsidR="00EB71A7" w:rsidRPr="00EB71A7" w:rsidRDefault="00EB71A7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Organising </w:t>
            </w:r>
            <w:r w:rsidR="008004C8">
              <w:rPr>
                <w:rFonts w:ascii="Arial" w:hAnsi="Arial" w:cs="Arial"/>
                <w:sz w:val="24"/>
                <w:szCs w:val="24"/>
              </w:rPr>
              <w:t>external speakers</w:t>
            </w:r>
          </w:p>
          <w:p w14:paraId="3D84431F" w14:textId="77777777" w:rsidR="00EB71A7" w:rsidRPr="00EB71A7" w:rsidRDefault="00EB71A7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When do you have committee meetings? </w:t>
            </w:r>
          </w:p>
          <w:p w14:paraId="160FCA0A" w14:textId="7E3371DD" w:rsidR="00EB71A7" w:rsidRPr="00EB71A7" w:rsidRDefault="00EB71A7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How often do you </w:t>
            </w:r>
            <w:r w:rsidR="008004C8">
              <w:rPr>
                <w:rFonts w:ascii="Arial" w:hAnsi="Arial" w:cs="Arial"/>
                <w:sz w:val="24"/>
                <w:szCs w:val="24"/>
              </w:rPr>
              <w:t>interact with members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76C6A9F0" w14:textId="354BE001" w:rsidR="00EB71A7" w:rsidRDefault="00EB71A7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>Wh</w:t>
            </w:r>
            <w:r w:rsidR="00B137AE">
              <w:rPr>
                <w:rFonts w:ascii="Arial" w:hAnsi="Arial" w:cs="Arial"/>
                <w:sz w:val="24"/>
                <w:szCs w:val="24"/>
              </w:rPr>
              <w:t>at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 training or events did you have to attend? </w:t>
            </w:r>
          </w:p>
          <w:p w14:paraId="3ADD6466" w14:textId="6643A2A0" w:rsidR="00B137AE" w:rsidRPr="00EB71A7" w:rsidRDefault="00B137AE" w:rsidP="00EB71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Union Cloud (website) to update information about your society and check member numbers</w:t>
            </w:r>
          </w:p>
          <w:p w14:paraId="07231804" w14:textId="77777777" w:rsidR="008004C8" w:rsidRPr="00EB71A7" w:rsidRDefault="008004C8" w:rsidP="00800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Contacting internal and external companies </w:t>
            </w:r>
          </w:p>
          <w:p w14:paraId="29703CF2" w14:textId="77777777" w:rsidR="008004C8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AC435" w14:textId="77777777" w:rsidR="008004C8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224A" w14:textId="77777777" w:rsidR="008004C8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A0C7D" w14:textId="77777777" w:rsidR="008004C8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129D2" w14:textId="77777777" w:rsidR="008004C8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240E4" w14:textId="427E0ACD" w:rsidR="008004C8" w:rsidRPr="00EB71A7" w:rsidRDefault="00800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096F84CB" w14:textId="77777777" w:rsidTr="00EB71A7">
        <w:tc>
          <w:tcPr>
            <w:tcW w:w="1129" w:type="dxa"/>
          </w:tcPr>
          <w:p w14:paraId="177F1D85" w14:textId="77777777" w:rsidR="00EB71A7" w:rsidRDefault="00EB71A7">
            <w:r>
              <w:t xml:space="preserve">2) </w:t>
            </w:r>
          </w:p>
        </w:tc>
        <w:tc>
          <w:tcPr>
            <w:tcW w:w="7887" w:type="dxa"/>
          </w:tcPr>
          <w:p w14:paraId="029C2F24" w14:textId="5F95332F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Have you handed over the passwords for </w:t>
            </w:r>
            <w:r w:rsidR="008004C8">
              <w:rPr>
                <w:rFonts w:ascii="Arial" w:hAnsi="Arial" w:cs="Arial"/>
                <w:sz w:val="24"/>
                <w:szCs w:val="24"/>
              </w:rPr>
              <w:t xml:space="preserve">society email and </w:t>
            </w:r>
            <w:r w:rsidRPr="00EB71A7">
              <w:rPr>
                <w:rFonts w:ascii="Arial" w:hAnsi="Arial" w:cs="Arial"/>
                <w:sz w:val="24"/>
                <w:szCs w:val="24"/>
              </w:rPr>
              <w:t>social media account</w:t>
            </w:r>
            <w:r w:rsidR="008004C8">
              <w:rPr>
                <w:rFonts w:ascii="Arial" w:hAnsi="Arial" w:cs="Arial"/>
                <w:sz w:val="24"/>
                <w:szCs w:val="24"/>
              </w:rPr>
              <w:t>(s)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3CC937EB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302ED" w14:textId="77777777" w:rsidR="00EB71A7" w:rsidRPr="00EB71A7" w:rsidRDefault="00EB71A7" w:rsidP="00EB71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Twitter </w:t>
            </w:r>
          </w:p>
          <w:p w14:paraId="6D43EC53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E2F20" w14:textId="77777777" w:rsidR="00EB71A7" w:rsidRPr="00EB71A7" w:rsidRDefault="00EB71A7" w:rsidP="00EB71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Facebook </w:t>
            </w:r>
          </w:p>
          <w:p w14:paraId="3DF2CBF2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6DD48" w14:textId="6B266553" w:rsidR="00EB71A7" w:rsidRDefault="00EB71A7" w:rsidP="00EB71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>Instagram</w:t>
            </w:r>
          </w:p>
          <w:p w14:paraId="0C4A2D6E" w14:textId="77777777" w:rsidR="008004C8" w:rsidRPr="008004C8" w:rsidRDefault="008004C8" w:rsidP="008004C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B0A1165" w14:textId="074CFBD7" w:rsidR="008004C8" w:rsidRDefault="008004C8" w:rsidP="00EB71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others</w:t>
            </w:r>
          </w:p>
          <w:p w14:paraId="013925EF" w14:textId="77777777" w:rsidR="008004C8" w:rsidRPr="008004C8" w:rsidRDefault="008004C8" w:rsidP="008004C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F6610D8" w14:textId="6988A30A" w:rsidR="008004C8" w:rsidRDefault="008004C8" w:rsidP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3951E" w14:textId="6EA0647E" w:rsidR="008004C8" w:rsidRDefault="008004C8" w:rsidP="00800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comments about the best way / time to contact members?</w:t>
            </w:r>
          </w:p>
          <w:p w14:paraId="1A3C1EC0" w14:textId="77777777" w:rsidR="008004C8" w:rsidRPr="008004C8" w:rsidRDefault="008004C8" w:rsidP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3C8E2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E42A5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6DA2FA1D" w14:textId="77777777" w:rsidTr="00EB71A7">
        <w:tc>
          <w:tcPr>
            <w:tcW w:w="1129" w:type="dxa"/>
          </w:tcPr>
          <w:p w14:paraId="164612DA" w14:textId="77777777" w:rsidR="00EB71A7" w:rsidRDefault="00EB71A7">
            <w:r>
              <w:t xml:space="preserve">3) </w:t>
            </w:r>
          </w:p>
        </w:tc>
        <w:tc>
          <w:tcPr>
            <w:tcW w:w="7887" w:type="dxa"/>
          </w:tcPr>
          <w:p w14:paraId="194DE407" w14:textId="652EF9E9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What tasks need to be done prior to </w:t>
            </w:r>
            <w:r w:rsidR="008004C8">
              <w:rPr>
                <w:rFonts w:ascii="Arial" w:hAnsi="Arial" w:cs="Arial"/>
                <w:sz w:val="24"/>
                <w:szCs w:val="24"/>
              </w:rPr>
              <w:t>the start of the new year</w:t>
            </w:r>
            <w:r w:rsidRPr="00EB71A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C31A82C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437C8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E16B1" w14:textId="598BF383" w:rsidR="00EB71A7" w:rsidRDefault="008004C8" w:rsidP="00EB7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Things to think about:</w:t>
            </w:r>
          </w:p>
          <w:p w14:paraId="6909C965" w14:textId="77777777" w:rsidR="008004C8" w:rsidRPr="00EB71A7" w:rsidRDefault="008004C8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93FDE" w14:textId="043B3ADD" w:rsidR="00EB71A7" w:rsidRPr="00EB71A7" w:rsidRDefault="008004C8" w:rsidP="00EB71A7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events</w:t>
            </w:r>
          </w:p>
          <w:p w14:paraId="794410FF" w14:textId="26DE035C" w:rsidR="00EB71A7" w:rsidRPr="00EB71A7" w:rsidRDefault="008004C8" w:rsidP="00EB71A7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slots with your instructor / picking a virtual platform / room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bookings</w:t>
            </w:r>
            <w:proofErr w:type="gramEnd"/>
          </w:p>
          <w:p w14:paraId="434CEF76" w14:textId="78D74ABF" w:rsidR="00EB71A7" w:rsidRDefault="00EB71A7" w:rsidP="00EB71A7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Equipment </w:t>
            </w:r>
            <w:r w:rsidR="008004C8">
              <w:rPr>
                <w:rFonts w:ascii="Arial" w:hAnsi="Arial" w:cs="Arial"/>
                <w:sz w:val="24"/>
                <w:szCs w:val="24"/>
              </w:rPr>
              <w:t>– do you need to order any?</w:t>
            </w:r>
          </w:p>
          <w:p w14:paraId="765B85EF" w14:textId="7EE2A05C" w:rsidR="008004C8" w:rsidRDefault="008004C8" w:rsidP="00EB71A7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Promoting your society (online and in person)</w:t>
            </w:r>
          </w:p>
          <w:p w14:paraId="6A30677B" w14:textId="5DFED790" w:rsidR="008004C8" w:rsidRDefault="008004C8" w:rsidP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08F26" w14:textId="77777777" w:rsidR="008004C8" w:rsidRPr="00EB71A7" w:rsidRDefault="008004C8" w:rsidP="008004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B6033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678AA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00093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2E78006D" w14:textId="77777777" w:rsidTr="00EB71A7">
        <w:tc>
          <w:tcPr>
            <w:tcW w:w="1129" w:type="dxa"/>
          </w:tcPr>
          <w:p w14:paraId="20622E56" w14:textId="77777777" w:rsidR="00EB71A7" w:rsidRDefault="00EB71A7">
            <w:r>
              <w:lastRenderedPageBreak/>
              <w:t xml:space="preserve">4) </w:t>
            </w:r>
          </w:p>
        </w:tc>
        <w:tc>
          <w:tcPr>
            <w:tcW w:w="7887" w:type="dxa"/>
          </w:tcPr>
          <w:p w14:paraId="71986032" w14:textId="48BB9BC3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004C8">
              <w:rPr>
                <w:rFonts w:ascii="Arial" w:hAnsi="Arial" w:cs="Arial"/>
                <w:sz w:val="24"/>
                <w:szCs w:val="24"/>
              </w:rPr>
              <w:t>h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ave </w:t>
            </w:r>
            <w:r w:rsidR="008004C8">
              <w:rPr>
                <w:rFonts w:ascii="Arial" w:hAnsi="Arial" w:cs="Arial"/>
                <w:sz w:val="24"/>
                <w:szCs w:val="24"/>
              </w:rPr>
              <w:t xml:space="preserve">a welcome </w:t>
            </w:r>
            <w:r w:rsidRPr="00EB71A7">
              <w:rPr>
                <w:rFonts w:ascii="Arial" w:hAnsi="Arial" w:cs="Arial"/>
                <w:sz w:val="24"/>
                <w:szCs w:val="24"/>
              </w:rPr>
              <w:t>/</w:t>
            </w:r>
            <w:r w:rsidR="00800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1A7">
              <w:rPr>
                <w:rFonts w:ascii="Arial" w:hAnsi="Arial" w:cs="Arial"/>
                <w:sz w:val="24"/>
                <w:szCs w:val="24"/>
              </w:rPr>
              <w:t>taster session?</w:t>
            </w:r>
          </w:p>
          <w:p w14:paraId="7DAF5EE3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82D11" w14:textId="236F1210" w:rsidR="00EB71A7" w:rsidRPr="00EB71A7" w:rsidRDefault="00EB71A7" w:rsidP="00EB71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If so, </w:t>
            </w:r>
            <w:r w:rsidR="008004C8">
              <w:rPr>
                <w:rFonts w:ascii="Arial" w:hAnsi="Arial" w:cs="Arial"/>
                <w:sz w:val="24"/>
                <w:szCs w:val="24"/>
              </w:rPr>
              <w:t>what were they like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3F45AFBB" w14:textId="2B757991" w:rsidR="00EB71A7" w:rsidRPr="00EB71A7" w:rsidRDefault="008004C8" w:rsidP="00EB71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did and didn’t work well</w:t>
            </w:r>
            <w:r w:rsidR="00EB71A7" w:rsidRPr="00EB71A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F736881" w14:textId="6F2470F6" w:rsidR="00EB71A7" w:rsidRPr="00EB71A7" w:rsidRDefault="00EB71A7" w:rsidP="00EB71A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8004C8">
              <w:rPr>
                <w:rFonts w:ascii="Arial" w:hAnsi="Arial" w:cs="Arial"/>
                <w:sz w:val="24"/>
                <w:szCs w:val="24"/>
              </w:rPr>
              <w:t>changes would you recommend</w:t>
            </w:r>
            <w:r w:rsidRPr="00EB71A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97D1952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12D64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71D8F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5D4AF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19400" w14:textId="77777777" w:rsid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7C3FB" w14:textId="77777777" w:rsid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630F3" w14:textId="77777777" w:rsid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0C008" w14:textId="77777777" w:rsid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3C001" w14:textId="77777777" w:rsid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9E30B" w14:textId="77777777" w:rsidR="00EB71A7" w:rsidRPr="00EB71A7" w:rsidRDefault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3A885AEE" w14:textId="77777777" w:rsidTr="00EB71A7">
        <w:tc>
          <w:tcPr>
            <w:tcW w:w="1129" w:type="dxa"/>
          </w:tcPr>
          <w:p w14:paraId="4CB530DC" w14:textId="77777777" w:rsidR="00EB71A7" w:rsidRDefault="00EB71A7">
            <w:r>
              <w:t xml:space="preserve">5) </w:t>
            </w:r>
          </w:p>
        </w:tc>
        <w:tc>
          <w:tcPr>
            <w:tcW w:w="7887" w:type="dxa"/>
          </w:tcPr>
          <w:p w14:paraId="5E204AE7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What key contacts do the new committee need? </w:t>
            </w:r>
          </w:p>
          <w:p w14:paraId="17E657BD" w14:textId="77777777" w:rsidR="00EB71A7" w:rsidRPr="00EB71A7" w:rsidRDefault="00EB71A7" w:rsidP="00EB71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Internal contacts </w:t>
            </w:r>
          </w:p>
          <w:p w14:paraId="7AC09CA3" w14:textId="77777777" w:rsidR="00EB71A7" w:rsidRPr="00EB71A7" w:rsidRDefault="00EB71A7" w:rsidP="00EB71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>External contacts</w:t>
            </w:r>
          </w:p>
          <w:p w14:paraId="67CFACDB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74B11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7882A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FADEA" w14:textId="77777777" w:rsid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FD130" w14:textId="77777777" w:rsidR="008F3F3A" w:rsidRPr="00EB71A7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8D67C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927CB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421EEB21" w14:textId="77777777" w:rsidTr="00EB71A7">
        <w:tc>
          <w:tcPr>
            <w:tcW w:w="1129" w:type="dxa"/>
          </w:tcPr>
          <w:p w14:paraId="1C15418B" w14:textId="77777777" w:rsidR="00EB71A7" w:rsidRDefault="00EB71A7">
            <w:r>
              <w:t xml:space="preserve">6) </w:t>
            </w:r>
          </w:p>
        </w:tc>
        <w:tc>
          <w:tcPr>
            <w:tcW w:w="7887" w:type="dxa"/>
          </w:tcPr>
          <w:p w14:paraId="7680263E" w14:textId="33D033B9" w:rsidR="00EB71A7" w:rsidRPr="00EB71A7" w:rsidRDefault="008004C8" w:rsidP="00EB7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outgoing committee have any materials to pass onto the new committee</w:t>
            </w:r>
            <w:r w:rsidR="00EB71A7" w:rsidRPr="00EB71A7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2D4813EF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17198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FAFC9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76426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9CD23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F8E8F" w14:textId="66FD0392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Are there any storage cupboards where </w:t>
            </w:r>
            <w:r w:rsidR="008004C8">
              <w:rPr>
                <w:rFonts w:ascii="Arial" w:hAnsi="Arial" w:cs="Arial"/>
                <w:sz w:val="24"/>
                <w:szCs w:val="24"/>
              </w:rPr>
              <w:t>materials are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 stored?  If so, </w:t>
            </w:r>
            <w:r w:rsidR="008004C8">
              <w:rPr>
                <w:rFonts w:ascii="Arial" w:hAnsi="Arial" w:cs="Arial"/>
                <w:sz w:val="24"/>
                <w:szCs w:val="24"/>
              </w:rPr>
              <w:t>how do they gain access?</w:t>
            </w:r>
          </w:p>
          <w:p w14:paraId="3FCCCB6E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51FBE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F7B44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89EDE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38935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398F0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1A7" w14:paraId="560C1EA5" w14:textId="77777777" w:rsidTr="008F3F3A">
        <w:trPr>
          <w:trHeight w:val="2128"/>
        </w:trPr>
        <w:tc>
          <w:tcPr>
            <w:tcW w:w="1129" w:type="dxa"/>
          </w:tcPr>
          <w:p w14:paraId="372F36D1" w14:textId="77777777" w:rsidR="00EB71A7" w:rsidRDefault="00EB71A7">
            <w:r>
              <w:lastRenderedPageBreak/>
              <w:t xml:space="preserve">7) </w:t>
            </w:r>
          </w:p>
        </w:tc>
        <w:tc>
          <w:tcPr>
            <w:tcW w:w="7887" w:type="dxa"/>
          </w:tcPr>
          <w:p w14:paraId="2956C3FF" w14:textId="538CCEC2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 xml:space="preserve">Do you know how much is in the </w:t>
            </w:r>
            <w:r w:rsidR="008004C8">
              <w:rPr>
                <w:rFonts w:ascii="Arial" w:hAnsi="Arial" w:cs="Arial"/>
                <w:sz w:val="24"/>
                <w:szCs w:val="24"/>
              </w:rPr>
              <w:t>society</w:t>
            </w:r>
            <w:r w:rsidRPr="00EB71A7">
              <w:rPr>
                <w:rFonts w:ascii="Arial" w:hAnsi="Arial" w:cs="Arial"/>
                <w:sz w:val="24"/>
                <w:szCs w:val="24"/>
              </w:rPr>
              <w:t xml:space="preserve"> account?</w:t>
            </w:r>
          </w:p>
          <w:p w14:paraId="00A9DFD6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CD230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  <w:r w:rsidRPr="00EB71A7">
              <w:rPr>
                <w:rFonts w:ascii="Arial" w:hAnsi="Arial" w:cs="Arial"/>
                <w:sz w:val="24"/>
                <w:szCs w:val="24"/>
              </w:rPr>
              <w:t>Is there anything else that is going out? Are all monies up to date?</w:t>
            </w:r>
          </w:p>
          <w:p w14:paraId="71182CD0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C27CD" w14:textId="77777777" w:rsidR="00EB71A7" w:rsidRPr="00EB71A7" w:rsidRDefault="00EB71A7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0FCBDA" w14:textId="77777777" w:rsidR="008F3F3A" w:rsidRPr="00EB71A7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F3A" w14:paraId="42DEBF57" w14:textId="77777777" w:rsidTr="008F3F3A">
        <w:trPr>
          <w:trHeight w:val="1704"/>
        </w:trPr>
        <w:tc>
          <w:tcPr>
            <w:tcW w:w="1129" w:type="dxa"/>
          </w:tcPr>
          <w:p w14:paraId="2A007F7A" w14:textId="77777777" w:rsidR="008F3F3A" w:rsidRDefault="008F3F3A">
            <w:r>
              <w:t>8)</w:t>
            </w:r>
          </w:p>
        </w:tc>
        <w:tc>
          <w:tcPr>
            <w:tcW w:w="7887" w:type="dxa"/>
          </w:tcPr>
          <w:p w14:paraId="702740F6" w14:textId="3BDE13A8" w:rsidR="008F3F3A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committee understand what to log volunteering hours for? </w:t>
            </w:r>
            <w:r w:rsidR="005D0265">
              <w:rPr>
                <w:rFonts w:ascii="Arial" w:hAnsi="Arial" w:cs="Arial"/>
                <w:sz w:val="24"/>
                <w:szCs w:val="24"/>
              </w:rPr>
              <w:t>(Not sure, check out the links below for the how-to guide).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F40ECF" w14:textId="77777777" w:rsidR="008F3F3A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8F557" w14:textId="5BE4C1A4" w:rsidR="008F3F3A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8D1C9" w14:textId="77777777" w:rsidR="008F3F3A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4FB49" w14:textId="77777777" w:rsidR="008F3F3A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9159C" w14:textId="71E59042" w:rsidR="008F3F3A" w:rsidRPr="00EB71A7" w:rsidRDefault="008F3F3A" w:rsidP="00EB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4C8" w14:paraId="4AE29DDD" w14:textId="77777777" w:rsidTr="008F3F3A">
        <w:trPr>
          <w:trHeight w:val="1704"/>
        </w:trPr>
        <w:tc>
          <w:tcPr>
            <w:tcW w:w="1129" w:type="dxa"/>
          </w:tcPr>
          <w:p w14:paraId="4FF27E06" w14:textId="4383C725" w:rsidR="008004C8" w:rsidRDefault="008004C8">
            <w:r>
              <w:t>9)</w:t>
            </w:r>
          </w:p>
        </w:tc>
        <w:tc>
          <w:tcPr>
            <w:tcW w:w="7887" w:type="dxa"/>
          </w:tcPr>
          <w:p w14:paraId="24D99981" w14:textId="759CC6B3" w:rsidR="008004C8" w:rsidRDefault="008004C8" w:rsidP="00EB7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comments?</w:t>
            </w:r>
          </w:p>
        </w:tc>
      </w:tr>
    </w:tbl>
    <w:p w14:paraId="765F32E3" w14:textId="336F692A" w:rsidR="00457599" w:rsidRDefault="00884A07" w:rsidP="008F3F3A"/>
    <w:p w14:paraId="54223F62" w14:textId="40E6653F" w:rsidR="0074216E" w:rsidRDefault="0074216E" w:rsidP="008F3F3A"/>
    <w:p w14:paraId="61C70923" w14:textId="1999D9E0" w:rsidR="0074216E" w:rsidRDefault="0074216E" w:rsidP="008F3F3A">
      <w:r>
        <w:t xml:space="preserve">Remember if you or the incoming committee have any questions you can contact The Union through </w:t>
      </w:r>
      <w:hyperlink r:id="rId10" w:history="1">
        <w:r w:rsidRPr="00CE0876">
          <w:rPr>
            <w:rStyle w:val="Hyperlink"/>
          </w:rPr>
          <w:t>s.u.societies@mmu.ac.uk</w:t>
        </w:r>
      </w:hyperlink>
      <w:r>
        <w:t xml:space="preserve"> </w:t>
      </w:r>
    </w:p>
    <w:p w14:paraId="3E482FCE" w14:textId="725ECBF9" w:rsidR="00592CDB" w:rsidRDefault="00592CDB" w:rsidP="008F3F3A"/>
    <w:p w14:paraId="39C3FD01" w14:textId="51A4E2C8" w:rsidR="00592CDB" w:rsidRDefault="00592CDB" w:rsidP="008F3F3A">
      <w:r>
        <w:t xml:space="preserve">Please keep an eye on your emails and encourage the new committee to do so as this will be the main </w:t>
      </w:r>
      <w:proofErr w:type="gramStart"/>
      <w:r>
        <w:t>way</w:t>
      </w:r>
      <w:proofErr w:type="gramEnd"/>
      <w:r>
        <w:t xml:space="preserve"> you’ll receive information about the new year including training.</w:t>
      </w:r>
    </w:p>
    <w:p w14:paraId="3D9CE8D3" w14:textId="479CBC25" w:rsidR="005D0265" w:rsidRDefault="005D0265" w:rsidP="008F3F3A"/>
    <w:p w14:paraId="62EABAF2" w14:textId="6512F42D" w:rsidR="005D0265" w:rsidRDefault="005D0265" w:rsidP="008F3F3A">
      <w:r>
        <w:t>Key Links:</w:t>
      </w:r>
    </w:p>
    <w:p w14:paraId="232E500B" w14:textId="42C18CD7" w:rsidR="005D0265" w:rsidRDefault="005D0265" w:rsidP="008F3F3A"/>
    <w:p w14:paraId="1644DB97" w14:textId="0E447F69" w:rsidR="005D0265" w:rsidRDefault="005D0265" w:rsidP="008F3F3A">
      <w:r>
        <w:t xml:space="preserve">Committee Resources Hub: </w:t>
      </w:r>
      <w:hyperlink r:id="rId11" w:history="1">
        <w:r w:rsidRPr="00CF1BBD">
          <w:rPr>
            <w:rStyle w:val="Hyperlink"/>
          </w:rPr>
          <w:t>https://www.theunionmmu.org/your-voice/committee-resources</w:t>
        </w:r>
      </w:hyperlink>
    </w:p>
    <w:p w14:paraId="22435991" w14:textId="77777777" w:rsidR="005D0265" w:rsidRDefault="005D0265" w:rsidP="008F3F3A"/>
    <w:sectPr w:rsidR="005D026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8988E" w14:textId="77777777" w:rsidR="00884A07" w:rsidRDefault="00884A07" w:rsidP="00EB71A7">
      <w:pPr>
        <w:spacing w:after="0" w:line="240" w:lineRule="auto"/>
      </w:pPr>
      <w:r>
        <w:separator/>
      </w:r>
    </w:p>
  </w:endnote>
  <w:endnote w:type="continuationSeparator" w:id="0">
    <w:p w14:paraId="1064B213" w14:textId="77777777" w:rsidR="00884A07" w:rsidRDefault="00884A07" w:rsidP="00E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6B152" w14:textId="77777777" w:rsidR="00884A07" w:rsidRDefault="00884A07" w:rsidP="00EB71A7">
      <w:pPr>
        <w:spacing w:after="0" w:line="240" w:lineRule="auto"/>
      </w:pPr>
      <w:r>
        <w:separator/>
      </w:r>
    </w:p>
  </w:footnote>
  <w:footnote w:type="continuationSeparator" w:id="0">
    <w:p w14:paraId="7DAD354C" w14:textId="77777777" w:rsidR="00884A07" w:rsidRDefault="00884A07" w:rsidP="00EB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4A979" w14:textId="4CE63541" w:rsidR="00CD6FD7" w:rsidRDefault="008004C8">
    <w:pPr>
      <w:pStyle w:val="Header"/>
      <w:rPr>
        <w:rFonts w:ascii="Arial" w:hAnsi="Arial" w:cs="Arial"/>
      </w:rPr>
    </w:pPr>
    <w:proofErr w:type="gramStart"/>
    <w:r>
      <w:rPr>
        <w:rFonts w:ascii="Arial" w:hAnsi="Arial" w:cs="Arial"/>
      </w:rPr>
      <w:t>Society</w:t>
    </w:r>
    <w:r w:rsidR="00CD6FD7" w:rsidRPr="00CD6FD7">
      <w:rPr>
        <w:rFonts w:ascii="Arial" w:hAnsi="Arial" w:cs="Arial"/>
      </w:rPr>
      <w:t>:…</w:t>
    </w:r>
    <w:proofErr w:type="gramEnd"/>
    <w:r w:rsidR="00CD6FD7" w:rsidRPr="00CD6FD7">
      <w:rPr>
        <w:rFonts w:ascii="Arial" w:hAnsi="Arial" w:cs="Arial"/>
      </w:rPr>
      <w:t>…………………………………….</w:t>
    </w:r>
  </w:p>
  <w:p w14:paraId="5CD68BBB" w14:textId="77777777" w:rsidR="00CD6FD7" w:rsidRDefault="00CD6FD7">
    <w:pPr>
      <w:pStyle w:val="Header"/>
      <w:rPr>
        <w:rFonts w:ascii="Arial" w:hAnsi="Arial" w:cs="Arial"/>
      </w:rPr>
    </w:pPr>
  </w:p>
  <w:p w14:paraId="2DBB59AE" w14:textId="77777777" w:rsidR="00CD6FD7" w:rsidRPr="00CD6FD7" w:rsidRDefault="00CD6FD7" w:rsidP="00CD6FD7">
    <w:pPr>
      <w:pStyle w:val="Header"/>
      <w:jc w:val="center"/>
      <w:rPr>
        <w:rFonts w:ascii="Arial Black" w:hAnsi="Arial Black" w:cs="Arial"/>
        <w:u w:val="single"/>
      </w:rPr>
    </w:pPr>
    <w:r w:rsidRPr="00CD6FD7">
      <w:rPr>
        <w:rFonts w:ascii="Arial Black" w:hAnsi="Arial Black" w:cs="Arial"/>
        <w:u w:val="single"/>
      </w:rPr>
      <w:t>COMMITTEE HANDOVER</w:t>
    </w:r>
  </w:p>
  <w:p w14:paraId="076C2C66" w14:textId="77777777" w:rsidR="00CD6FD7" w:rsidRPr="00CD6FD7" w:rsidRDefault="00CD6FD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5646"/>
    <w:multiLevelType w:val="hybridMultilevel"/>
    <w:tmpl w:val="E89C253A"/>
    <w:lvl w:ilvl="0" w:tplc="AAF6230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949"/>
    <w:multiLevelType w:val="hybridMultilevel"/>
    <w:tmpl w:val="B8D0AF30"/>
    <w:lvl w:ilvl="0" w:tplc="AAF6230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53147"/>
    <w:multiLevelType w:val="hybridMultilevel"/>
    <w:tmpl w:val="4FFE1CFC"/>
    <w:lvl w:ilvl="0" w:tplc="AAF6230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60D6"/>
    <w:multiLevelType w:val="hybridMultilevel"/>
    <w:tmpl w:val="88A2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7E"/>
    <w:multiLevelType w:val="hybridMultilevel"/>
    <w:tmpl w:val="CE60C9F0"/>
    <w:lvl w:ilvl="0" w:tplc="AAF6230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41A52"/>
    <w:multiLevelType w:val="hybridMultilevel"/>
    <w:tmpl w:val="E3CCB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73350"/>
    <w:multiLevelType w:val="hybridMultilevel"/>
    <w:tmpl w:val="8BE6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6DC3"/>
    <w:multiLevelType w:val="hybridMultilevel"/>
    <w:tmpl w:val="9F2843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A6084"/>
    <w:multiLevelType w:val="hybridMultilevel"/>
    <w:tmpl w:val="FF62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E2BAF"/>
    <w:multiLevelType w:val="hybridMultilevel"/>
    <w:tmpl w:val="28C6B2F6"/>
    <w:lvl w:ilvl="0" w:tplc="AAF6230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A7"/>
    <w:rsid w:val="0059107D"/>
    <w:rsid w:val="00592CDB"/>
    <w:rsid w:val="005D0265"/>
    <w:rsid w:val="00626FF8"/>
    <w:rsid w:val="0074216E"/>
    <w:rsid w:val="007C468E"/>
    <w:rsid w:val="008004C8"/>
    <w:rsid w:val="00853E37"/>
    <w:rsid w:val="00884A07"/>
    <w:rsid w:val="008F3F3A"/>
    <w:rsid w:val="00B137AE"/>
    <w:rsid w:val="00CD6FD7"/>
    <w:rsid w:val="00E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54AC"/>
  <w15:chartTrackingRefBased/>
  <w15:docId w15:val="{DA4C41AE-2760-4965-B0AD-09B60EB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1A7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A7"/>
  </w:style>
  <w:style w:type="paragraph" w:styleId="Footer">
    <w:name w:val="footer"/>
    <w:basedOn w:val="Normal"/>
    <w:link w:val="FooterChar"/>
    <w:uiPriority w:val="99"/>
    <w:unhideWhenUsed/>
    <w:rsid w:val="00EB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A7"/>
  </w:style>
  <w:style w:type="character" w:styleId="Hyperlink">
    <w:name w:val="Hyperlink"/>
    <w:basedOn w:val="DefaultParagraphFont"/>
    <w:uiPriority w:val="99"/>
    <w:unhideWhenUsed/>
    <w:rsid w:val="008F3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unionmmu.org/your-voice/committee-resources" TargetMode="External"/><Relationship Id="rId5" Type="http://schemas.openxmlformats.org/officeDocument/2006/relationships/styles" Target="styles.xml"/><Relationship Id="rId10" Type="http://schemas.openxmlformats.org/officeDocument/2006/relationships/hyperlink" Target="mailto:s.u.societies@mmu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FC829AAE51F42B17566FC4E5C476E" ma:contentTypeVersion="11" ma:contentTypeDescription="Create a new document." ma:contentTypeScope="" ma:versionID="871751b066882bc99dfd376336d34469">
  <xsd:schema xmlns:xsd="http://www.w3.org/2001/XMLSchema" xmlns:xs="http://www.w3.org/2001/XMLSchema" xmlns:p="http://schemas.microsoft.com/office/2006/metadata/properties" xmlns:ns2="0a7cef76-5126-4060-a14a-ec8864eb45ff" xmlns:ns3="4414b1aa-b996-4c9f-86c6-468fda466d0c" targetNamespace="http://schemas.microsoft.com/office/2006/metadata/properties" ma:root="true" ma:fieldsID="c94675ff6fe269949df5efe7f35fae26" ns2:_="" ns3:_="">
    <xsd:import namespace="0a7cef76-5126-4060-a14a-ec8864eb45ff"/>
    <xsd:import namespace="4414b1aa-b996-4c9f-86c6-468fda466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ef76-5126-4060-a14a-ec8864eb4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b1aa-b996-4c9f-86c6-468fda466d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3b84a6-050f-422f-8762-bddcca39f311}" ma:internalName="TaxCatchAll" ma:showField="CatchAllData" ma:web="4414b1aa-b996-4c9f-86c6-468fda466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4b1aa-b996-4c9f-86c6-468fda466d0c" xsi:nil="true"/>
    <lcf76f155ced4ddcb4097134ff3c332f xmlns="0a7cef76-5126-4060-a14a-ec8864eb4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8D3A0F-1082-44C8-BB81-0F37B4AF9B25}"/>
</file>

<file path=customXml/itemProps2.xml><?xml version="1.0" encoding="utf-8"?>
<ds:datastoreItem xmlns:ds="http://schemas.openxmlformats.org/officeDocument/2006/customXml" ds:itemID="{3321F949-5301-443B-882A-6CD9B7BCD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1023D-84CA-4D12-976C-E81143237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Donegan</dc:creator>
  <cp:keywords/>
  <dc:description/>
  <cp:lastModifiedBy>Sophie Picton</cp:lastModifiedBy>
  <cp:revision>2</cp:revision>
  <dcterms:created xsi:type="dcterms:W3CDTF">2021-04-09T09:23:00Z</dcterms:created>
  <dcterms:modified xsi:type="dcterms:W3CDTF">2021-04-09T09:23:00Z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0x0101007CEFC829AAE51F42B17566FC4E5C476E</vt:lpwstr>
  </property>
  <property fmtid="{D5CDD505-2E9C-101B-9397-08002B2CF9AE}" pid="3" name="MediaServiceImageTags">
    <vt:lpwstr/>
  </property>
</Properties>
</file>